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989" w:rsidRDefault="00AC0989">
      <w:pPr>
        <w:pStyle w:val="a3"/>
        <w:spacing w:before="6"/>
        <w:rPr>
          <w:sz w:val="15"/>
        </w:rPr>
      </w:pPr>
    </w:p>
    <w:p w:rsidR="00AC0989" w:rsidRDefault="00AC0989">
      <w:pPr>
        <w:pStyle w:val="a3"/>
        <w:spacing w:before="10"/>
        <w:rPr>
          <w:sz w:val="27"/>
        </w:rPr>
      </w:pPr>
    </w:p>
    <w:p w:rsidR="006245B4" w:rsidRPr="006245B4" w:rsidRDefault="006245B4" w:rsidP="006245B4">
      <w:pPr>
        <w:tabs>
          <w:tab w:val="left" w:pos="4820"/>
        </w:tabs>
        <w:spacing w:before="10"/>
        <w:rPr>
          <w:sz w:val="15"/>
          <w:szCs w:val="24"/>
        </w:rPr>
      </w:pPr>
    </w:p>
    <w:p w:rsidR="00AC0989" w:rsidRDefault="00C9088D">
      <w:pPr>
        <w:spacing w:line="242" w:lineRule="auto"/>
        <w:jc w:val="center"/>
        <w:rPr>
          <w:sz w:val="36"/>
        </w:rPr>
        <w:sectPr w:rsidR="00AC0989">
          <w:type w:val="continuous"/>
          <w:pgSz w:w="11910" w:h="16840"/>
          <w:pgMar w:top="1120" w:right="880" w:bottom="280" w:left="1120" w:header="720" w:footer="720" w:gutter="0"/>
          <w:cols w:space="720"/>
        </w:sectPr>
      </w:pPr>
      <w:r w:rsidRPr="00C9088D">
        <w:rPr>
          <w:noProof/>
          <w:sz w:val="24"/>
          <w:szCs w:val="24"/>
          <w:lang w:eastAsia="ru-RU"/>
        </w:rPr>
        <w:drawing>
          <wp:inline distT="0" distB="0" distL="0" distR="0">
            <wp:extent cx="6292850" cy="8900341"/>
            <wp:effectExtent l="0" t="0" r="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90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989" w:rsidRDefault="006245B4">
      <w:pPr>
        <w:pStyle w:val="1"/>
        <w:numPr>
          <w:ilvl w:val="0"/>
          <w:numId w:val="2"/>
        </w:numPr>
        <w:tabs>
          <w:tab w:val="left" w:pos="473"/>
        </w:tabs>
        <w:spacing w:before="75"/>
        <w:ind w:hanging="361"/>
        <w:jc w:val="both"/>
        <w:rPr>
          <w:sz w:val="24"/>
        </w:rPr>
      </w:pPr>
      <w:r>
        <w:lastRenderedPageBreak/>
        <w:t>Общее</w:t>
      </w:r>
      <w:r>
        <w:rPr>
          <w:spacing w:val="18"/>
        </w:rPr>
        <w:t xml:space="preserve"> </w:t>
      </w:r>
      <w:r>
        <w:rPr>
          <w:spacing w:val="-2"/>
        </w:rPr>
        <w:t>положение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</w:tabs>
        <w:spacing w:before="263" w:line="235" w:lineRule="auto"/>
        <w:ind w:right="370" w:hanging="44"/>
        <w:jc w:val="both"/>
        <w:rPr>
          <w:rFonts w:ascii="Calibri" w:hAnsi="Calibri"/>
          <w:sz w:val="28"/>
        </w:rPr>
      </w:pPr>
      <w:r>
        <w:rPr>
          <w:sz w:val="28"/>
        </w:rPr>
        <w:t>Положение «О порядке обмена деловыми подарками и знаками</w:t>
      </w:r>
      <w:r>
        <w:rPr>
          <w:spacing w:val="40"/>
          <w:sz w:val="28"/>
        </w:rPr>
        <w:t xml:space="preserve"> </w:t>
      </w:r>
      <w:r>
        <w:rPr>
          <w:sz w:val="28"/>
        </w:rPr>
        <w:t>делового гостеприимства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 Положение), разработано на основании</w:t>
      </w:r>
      <w:r>
        <w:rPr>
          <w:rFonts w:ascii="Calibri" w:hAnsi="Calibri"/>
          <w:sz w:val="28"/>
        </w:rPr>
        <w:t>: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477"/>
        </w:tabs>
        <w:spacing w:line="319" w:lineRule="exact"/>
        <w:ind w:left="476" w:hanging="365"/>
        <w:rPr>
          <w:sz w:val="28"/>
        </w:rPr>
      </w:pPr>
      <w:r>
        <w:rPr>
          <w:sz w:val="28"/>
        </w:rPr>
        <w:t>Гражданского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7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17"/>
        </w:tabs>
        <w:spacing w:before="49"/>
        <w:ind w:right="316" w:hanging="44"/>
        <w:rPr>
          <w:sz w:val="28"/>
        </w:rPr>
      </w:pPr>
      <w:r>
        <w:rPr>
          <w:sz w:val="28"/>
        </w:rPr>
        <w:t>Федерального закона от 25 декабря 2008 г. № 273-ФЗ «О противодействии коррупции».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93"/>
        </w:tabs>
        <w:spacing w:before="8"/>
        <w:ind w:right="324" w:hanging="44"/>
        <w:rPr>
          <w:sz w:val="28"/>
        </w:rPr>
      </w:pPr>
      <w:r>
        <w:rPr>
          <w:sz w:val="28"/>
        </w:rPr>
        <w:t>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коррупции».</w:t>
      </w:r>
    </w:p>
    <w:p w:rsidR="00AC0989" w:rsidRPr="006245B4" w:rsidRDefault="006245B4" w:rsidP="006245B4">
      <w:pPr>
        <w:pStyle w:val="a5"/>
        <w:numPr>
          <w:ilvl w:val="1"/>
          <w:numId w:val="1"/>
        </w:numPr>
        <w:tabs>
          <w:tab w:val="left" w:pos="1073"/>
        </w:tabs>
        <w:spacing w:before="1" w:line="342" w:lineRule="exact"/>
        <w:ind w:hanging="721"/>
        <w:rPr>
          <w:sz w:val="28"/>
        </w:rPr>
      </w:pPr>
      <w:r>
        <w:rPr>
          <w:sz w:val="28"/>
        </w:rPr>
        <w:t>Антикоррупционной</w:t>
      </w:r>
      <w:r>
        <w:rPr>
          <w:spacing w:val="3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40"/>
          <w:sz w:val="28"/>
        </w:rPr>
        <w:t xml:space="preserve"> </w:t>
      </w:r>
      <w:r>
        <w:rPr>
          <w:sz w:val="28"/>
        </w:rPr>
        <w:t>МКОУ</w:t>
      </w:r>
      <w:r>
        <w:rPr>
          <w:spacing w:val="-1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sz w:val="28"/>
          <w:u w:val="single"/>
        </w:rPr>
        <w:t>Аметеркмахинская</w:t>
      </w:r>
      <w:proofErr w:type="spellEnd"/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СОШ</w:t>
      </w:r>
      <w:r>
        <w:rPr>
          <w:spacing w:val="-12"/>
          <w:sz w:val="28"/>
          <w:u w:val="single"/>
        </w:rPr>
        <w:t xml:space="preserve"> им. </w:t>
      </w:r>
      <w:proofErr w:type="spellStart"/>
      <w:r>
        <w:rPr>
          <w:spacing w:val="-12"/>
          <w:sz w:val="28"/>
          <w:u w:val="single"/>
        </w:rPr>
        <w:t>Шарипова</w:t>
      </w:r>
      <w:proofErr w:type="spellEnd"/>
      <w:r>
        <w:rPr>
          <w:spacing w:val="-12"/>
          <w:sz w:val="28"/>
          <w:u w:val="single"/>
        </w:rPr>
        <w:t xml:space="preserve"> Н.А.</w:t>
      </w:r>
      <w:r>
        <w:rPr>
          <w:sz w:val="28"/>
          <w:u w:val="single"/>
        </w:rPr>
        <w:t>»</w:t>
      </w:r>
      <w:r>
        <w:rPr>
          <w:spacing w:val="65"/>
          <w:w w:val="150"/>
          <w:sz w:val="28"/>
        </w:rPr>
        <w:t xml:space="preserve"> </w:t>
      </w:r>
      <w:r>
        <w:rPr>
          <w:spacing w:val="-2"/>
          <w:sz w:val="28"/>
        </w:rPr>
        <w:t xml:space="preserve">(далее </w:t>
      </w:r>
      <w:r w:rsidRPr="00C9088D">
        <w:rPr>
          <w:spacing w:val="-6"/>
          <w:sz w:val="28"/>
        </w:rPr>
        <w:t>«общеобразовательная</w:t>
      </w:r>
      <w:r w:rsidRPr="00C9088D">
        <w:rPr>
          <w:spacing w:val="14"/>
          <w:sz w:val="28"/>
        </w:rPr>
        <w:t xml:space="preserve"> </w:t>
      </w:r>
      <w:r w:rsidRPr="00C9088D">
        <w:rPr>
          <w:spacing w:val="-2"/>
          <w:sz w:val="28"/>
        </w:rPr>
        <w:t>организация</w:t>
      </w:r>
      <w:r w:rsidRPr="006245B4">
        <w:rPr>
          <w:spacing w:val="-2"/>
        </w:rPr>
        <w:t>»).</w:t>
      </w:r>
    </w:p>
    <w:p w:rsidR="00AC0989" w:rsidRDefault="00AC0989">
      <w:pPr>
        <w:pStyle w:val="a3"/>
        <w:spacing w:before="11"/>
        <w:rPr>
          <w:sz w:val="33"/>
        </w:rPr>
      </w:pPr>
    </w:p>
    <w:p w:rsidR="00AC0989" w:rsidRDefault="006245B4">
      <w:pPr>
        <w:pStyle w:val="1"/>
        <w:numPr>
          <w:ilvl w:val="0"/>
          <w:numId w:val="2"/>
        </w:numPr>
        <w:tabs>
          <w:tab w:val="left" w:pos="477"/>
        </w:tabs>
        <w:spacing w:before="0"/>
        <w:ind w:left="476" w:hanging="365"/>
        <w:jc w:val="both"/>
      </w:pPr>
      <w:r>
        <w:t>Запрет</w:t>
      </w:r>
      <w:r>
        <w:rPr>
          <w:spacing w:val="-1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прием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передачу</w:t>
      </w:r>
      <w:r>
        <w:rPr>
          <w:spacing w:val="-1"/>
        </w:rPr>
        <w:t xml:space="preserve"> </w:t>
      </w:r>
      <w:r>
        <w:rPr>
          <w:spacing w:val="-2"/>
        </w:rPr>
        <w:t>подарков</w:t>
      </w:r>
      <w:bookmarkStart w:id="0" w:name="_GoBack"/>
      <w:bookmarkEnd w:id="0"/>
    </w:p>
    <w:p w:rsidR="00AC0989" w:rsidRDefault="00AC0989">
      <w:pPr>
        <w:pStyle w:val="a3"/>
        <w:spacing w:before="3"/>
        <w:rPr>
          <w:b/>
          <w:sz w:val="27"/>
        </w:rPr>
      </w:pP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</w:tabs>
        <w:ind w:left="112" w:right="288" w:firstLine="44"/>
        <w:jc w:val="both"/>
        <w:rPr>
          <w:sz w:val="28"/>
        </w:rPr>
      </w:pPr>
      <w:r>
        <w:rPr>
          <w:sz w:val="28"/>
        </w:rPr>
        <w:t>Работник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не может принимать подарки от лиц, стремящихся добиться официальных действий или установления деловых отношений с сотрудником ОО, а также от лиц, чьи интересы могут в значительной степени зависеть от работника, получающего </w:t>
      </w:r>
      <w:r>
        <w:rPr>
          <w:spacing w:val="-2"/>
          <w:sz w:val="28"/>
        </w:rPr>
        <w:t>подарок.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93"/>
        </w:tabs>
        <w:ind w:left="112" w:right="286" w:firstLine="44"/>
        <w:jc w:val="both"/>
        <w:rPr>
          <w:sz w:val="28"/>
        </w:rPr>
      </w:pPr>
      <w:r>
        <w:rPr>
          <w:sz w:val="28"/>
        </w:rPr>
        <w:t>Работнику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недопустимо получать подарки в благодарность за совершение каких-либо действий, которые входят в должностные обязанности, в том числе пожертвования, ссуду, деньги, услуги, а также оплату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развлечений, отдыха, транспортных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расходов и т.д.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93"/>
        </w:tabs>
        <w:spacing w:line="242" w:lineRule="auto"/>
        <w:ind w:left="112" w:right="294" w:firstLine="44"/>
        <w:jc w:val="both"/>
        <w:rPr>
          <w:sz w:val="28"/>
        </w:rPr>
      </w:pPr>
      <w:r>
        <w:rPr>
          <w:sz w:val="28"/>
        </w:rPr>
        <w:t>Работнику общеобразовательной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недопустимо дарение государственным служащим в связи с их должностным положением или в связи с исполнением ими служебных обязанностей подарков, за исключением обычных подарков, стоимость которых не превышает трех тысяч рублей, статья 575 Гражданского кодекса Российской Федерации.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73"/>
        </w:tabs>
        <w:ind w:left="112" w:right="289" w:firstLine="44"/>
        <w:jc w:val="both"/>
        <w:rPr>
          <w:sz w:val="28"/>
        </w:rPr>
      </w:pPr>
      <w:r>
        <w:rPr>
          <w:sz w:val="28"/>
        </w:rPr>
        <w:t>В соответствии со статьей 17 Федерального закона</w:t>
      </w:r>
      <w:r>
        <w:rPr>
          <w:spacing w:val="80"/>
          <w:sz w:val="28"/>
        </w:rPr>
        <w:t xml:space="preserve"> </w:t>
      </w:r>
      <w:r>
        <w:rPr>
          <w:sz w:val="28"/>
        </w:rPr>
        <w:t>от 27 июля 2004</w:t>
      </w:r>
      <w:r>
        <w:rPr>
          <w:spacing w:val="40"/>
          <w:sz w:val="28"/>
        </w:rPr>
        <w:t xml:space="preserve"> </w:t>
      </w:r>
      <w:r>
        <w:rPr>
          <w:sz w:val="28"/>
        </w:rPr>
        <w:t>года N 79-ФЗ «О государственной гражданской службе Российской Федерации» гражданским служащим запрещено в связи с исполнением должностных обязанностей получать вознаграждения от физических и юридических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лиц (подарки,</w:t>
      </w:r>
      <w:r>
        <w:rPr>
          <w:spacing w:val="40"/>
          <w:sz w:val="28"/>
        </w:rPr>
        <w:t xml:space="preserve"> </w:t>
      </w:r>
      <w:r>
        <w:rPr>
          <w:sz w:val="28"/>
        </w:rPr>
        <w:t>денежное</w:t>
      </w:r>
      <w:r>
        <w:rPr>
          <w:spacing w:val="40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ссуды,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80"/>
          <w:sz w:val="28"/>
        </w:rPr>
        <w:t xml:space="preserve"> </w:t>
      </w:r>
      <w:r>
        <w:rPr>
          <w:sz w:val="28"/>
        </w:rPr>
        <w:t>иные вознаграждения).</w:t>
      </w:r>
      <w:r>
        <w:rPr>
          <w:spacing w:val="8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подарки гражданские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служащие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sz w:val="28"/>
        </w:rPr>
        <w:t xml:space="preserve"> </w:t>
      </w:r>
      <w:r>
        <w:rPr>
          <w:sz w:val="28"/>
        </w:rPr>
        <w:t>принимать даже для последующей их передачи в собственность государственного органа. Исключение сделано лишь для подарков, получаемых гражданским служащим в связи с протокольными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мероприятиями, со служебными командировками и с другими официальными </w:t>
      </w:r>
      <w:r>
        <w:rPr>
          <w:spacing w:val="-2"/>
          <w:sz w:val="28"/>
        </w:rPr>
        <w:t>мероприятиями.</w:t>
      </w:r>
    </w:p>
    <w:p w:rsidR="00AC0989" w:rsidRDefault="00AC0989">
      <w:pPr>
        <w:jc w:val="both"/>
        <w:rPr>
          <w:sz w:val="28"/>
        </w:rPr>
        <w:sectPr w:rsidR="00AC0989">
          <w:pgSz w:w="11910" w:h="16840"/>
          <w:pgMar w:top="1040" w:right="880" w:bottom="280" w:left="1120" w:header="720" w:footer="720" w:gutter="0"/>
          <w:cols w:space="720"/>
        </w:sectPr>
      </w:pP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</w:tabs>
        <w:spacing w:before="67"/>
        <w:ind w:left="112" w:right="306" w:firstLine="44"/>
        <w:jc w:val="both"/>
        <w:rPr>
          <w:sz w:val="28"/>
        </w:rPr>
      </w:pPr>
      <w:r>
        <w:rPr>
          <w:sz w:val="28"/>
        </w:rPr>
        <w:lastRenderedPageBreak/>
        <w:t>Работнику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запрещено делать предложения и попытки передачи проверяющим любых подарков, включая подарки, стоимость которых составляет менее трех тысяч рублей.</w:t>
      </w:r>
    </w:p>
    <w:p w:rsidR="00AC0989" w:rsidRDefault="00AC0989">
      <w:pPr>
        <w:pStyle w:val="a3"/>
        <w:spacing w:before="6"/>
        <w:rPr>
          <w:sz w:val="33"/>
        </w:rPr>
      </w:pPr>
    </w:p>
    <w:p w:rsidR="00AC0989" w:rsidRDefault="006245B4">
      <w:pPr>
        <w:pStyle w:val="1"/>
        <w:numPr>
          <w:ilvl w:val="0"/>
          <w:numId w:val="2"/>
        </w:numPr>
        <w:tabs>
          <w:tab w:val="left" w:pos="477"/>
        </w:tabs>
        <w:ind w:left="476" w:hanging="365"/>
        <w:jc w:val="both"/>
      </w:pPr>
      <w:r>
        <w:t>Ограничение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64"/>
          <w:w w:val="150"/>
        </w:rPr>
        <w:t xml:space="preserve"> </w:t>
      </w:r>
      <w:r>
        <w:t>должностного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AC0989" w:rsidRDefault="00AC0989">
      <w:pPr>
        <w:pStyle w:val="a3"/>
        <w:spacing w:before="5"/>
        <w:rPr>
          <w:b/>
          <w:sz w:val="27"/>
        </w:rPr>
      </w:pP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</w:tabs>
        <w:spacing w:before="1" w:line="230" w:lineRule="auto"/>
        <w:ind w:right="346" w:hanging="44"/>
        <w:jc w:val="both"/>
        <w:rPr>
          <w:sz w:val="28"/>
        </w:rPr>
      </w:pPr>
      <w:r>
        <w:rPr>
          <w:sz w:val="28"/>
        </w:rPr>
        <w:t>Работники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вправе использовать служебное положение в личных целях, включая использование имущества ОО, в том числе: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17"/>
          <w:tab w:val="left" w:pos="6454"/>
        </w:tabs>
        <w:spacing w:line="235" w:lineRule="auto"/>
        <w:ind w:left="112" w:right="302" w:firstLine="0"/>
        <w:rPr>
          <w:sz w:val="28"/>
        </w:rPr>
      </w:pPr>
      <w:r>
        <w:rPr>
          <w:sz w:val="28"/>
        </w:rPr>
        <w:t>для получения подарков, вознаграждения и иных выгод для себя лично</w:t>
      </w:r>
      <w:r>
        <w:rPr>
          <w:spacing w:val="80"/>
          <w:sz w:val="28"/>
        </w:rPr>
        <w:t xml:space="preserve"> </w:t>
      </w:r>
      <w:r>
        <w:rPr>
          <w:sz w:val="28"/>
        </w:rPr>
        <w:t>и других лиц в обмен на оказание ОО каких-либо услуг, осуществления либо неосуществления определенных действий,</w:t>
      </w:r>
      <w:r>
        <w:rPr>
          <w:sz w:val="28"/>
        </w:rPr>
        <w:tab/>
        <w:t>передачи информации, составляющей служебную тайну;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17"/>
        </w:tabs>
        <w:spacing w:line="235" w:lineRule="auto"/>
        <w:ind w:left="112" w:right="286" w:firstLine="44"/>
        <w:rPr>
          <w:sz w:val="28"/>
        </w:rPr>
      </w:pPr>
      <w:r>
        <w:rPr>
          <w:sz w:val="28"/>
        </w:rPr>
        <w:t>для получения подарков, вознаграждения и иных выгод для себя лично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других лиц в процессе ведения хозяйственных дел общеобразовательной </w:t>
      </w:r>
      <w:proofErr w:type="gramStart"/>
      <w:r>
        <w:rPr>
          <w:sz w:val="28"/>
        </w:rPr>
        <w:t>организации ,</w:t>
      </w:r>
      <w:proofErr w:type="gramEnd"/>
      <w:r>
        <w:rPr>
          <w:sz w:val="28"/>
        </w:rPr>
        <w:t xml:space="preserve">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как до, так и после проведения переговоров о заключении гражданско-правовых договоров и иных сделок;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17"/>
        </w:tabs>
        <w:ind w:left="112" w:right="282" w:firstLine="44"/>
        <w:rPr>
          <w:sz w:val="28"/>
        </w:rPr>
      </w:pPr>
      <w:r>
        <w:rPr>
          <w:sz w:val="28"/>
        </w:rPr>
        <w:t>для получения услуг,</w:t>
      </w:r>
      <w:r>
        <w:rPr>
          <w:spacing w:val="40"/>
          <w:sz w:val="28"/>
        </w:rPr>
        <w:t xml:space="preserve"> </w:t>
      </w:r>
      <w:r>
        <w:rPr>
          <w:sz w:val="28"/>
        </w:rPr>
        <w:t>кредитов от аффилированных лиц, 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исключением кредитных учреждений или лиц, предлагающих аналогичные услуги или кредиты третьим лицам на сопоставимых условиях в процессе осуществления своей деятельности </w:t>
      </w:r>
      <w:r>
        <w:rPr>
          <w:rFonts w:ascii="Tahoma" w:hAnsi="Tahoma"/>
          <w:sz w:val="28"/>
        </w:rPr>
        <w:t>(</w:t>
      </w:r>
      <w:r>
        <w:rPr>
          <w:sz w:val="28"/>
        </w:rPr>
        <w:t>аффилированные лица - физические и (или) юридические лица, способные оказывать влияние на деятельность физических и (или) юридических лиц и признаваемые таковыми в 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антимонопольным законодательством Российской Федерации).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</w:tabs>
        <w:ind w:left="112" w:right="276" w:firstLine="44"/>
        <w:jc w:val="both"/>
        <w:rPr>
          <w:sz w:val="28"/>
        </w:rPr>
      </w:pPr>
      <w:r>
        <w:rPr>
          <w:sz w:val="28"/>
        </w:rPr>
        <w:t>Работникам общеобразовательной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запрещено принимать или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передавать подарки</w:t>
      </w:r>
      <w:r>
        <w:rPr>
          <w:spacing w:val="-2"/>
          <w:sz w:val="28"/>
        </w:rPr>
        <w:t xml:space="preserve"> </w:t>
      </w:r>
      <w:r>
        <w:rPr>
          <w:sz w:val="28"/>
        </w:rPr>
        <w:t>либо 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любом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 (законных представителей) или третьих лиц в качестве благодарности за совершенную услугу 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33"/>
          <w:sz w:val="28"/>
        </w:rPr>
        <w:t xml:space="preserve"> </w:t>
      </w:r>
      <w:r>
        <w:rPr>
          <w:sz w:val="28"/>
        </w:rPr>
        <w:t>совет.</w:t>
      </w:r>
      <w:r>
        <w:rPr>
          <w:spacing w:val="37"/>
          <w:sz w:val="28"/>
        </w:rPr>
        <w:t xml:space="preserve"> </w:t>
      </w:r>
      <w:r>
        <w:rPr>
          <w:sz w:val="28"/>
        </w:rPr>
        <w:t>Получение денег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качестве подарка в любом виде строго запрещено, вне зависимости от суммы.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93"/>
        </w:tabs>
        <w:spacing w:line="235" w:lineRule="auto"/>
        <w:ind w:left="112" w:right="294" w:firstLine="0"/>
        <w:jc w:val="both"/>
        <w:rPr>
          <w:sz w:val="28"/>
        </w:rPr>
      </w:pPr>
      <w:r>
        <w:rPr>
          <w:sz w:val="28"/>
        </w:rPr>
        <w:t>Общеобразовательная 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не приемлет коррупции. Подарки</w:t>
      </w:r>
      <w:r>
        <w:rPr>
          <w:spacing w:val="80"/>
          <w:sz w:val="28"/>
        </w:rPr>
        <w:t xml:space="preserve"> </w:t>
      </w:r>
      <w:r>
        <w:rPr>
          <w:sz w:val="28"/>
        </w:rPr>
        <w:t>не должны быть использованы для дачи/получения взяток или коррупции во всех ее проявлениях.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  <w:tab w:val="left" w:pos="5821"/>
        </w:tabs>
        <w:spacing w:line="232" w:lineRule="auto"/>
        <w:ind w:left="112" w:right="308" w:firstLine="0"/>
        <w:jc w:val="both"/>
        <w:rPr>
          <w:sz w:val="28"/>
        </w:rPr>
      </w:pPr>
      <w:r>
        <w:rPr>
          <w:sz w:val="28"/>
        </w:rPr>
        <w:t>Работник общеобразовательной</w:t>
      </w:r>
      <w:r>
        <w:rPr>
          <w:sz w:val="28"/>
        </w:rPr>
        <w:tab/>
        <w:t>организации,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17"/>
        </w:tabs>
        <w:ind w:right="374" w:hanging="44"/>
        <w:rPr>
          <w:sz w:val="28"/>
        </w:rPr>
      </w:pPr>
      <w:r>
        <w:rPr>
          <w:sz w:val="28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17"/>
        </w:tabs>
        <w:spacing w:line="338" w:lineRule="exact"/>
        <w:ind w:left="816" w:hanging="705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возможности</w:t>
      </w:r>
      <w:proofErr w:type="gramEnd"/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исключить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дальнейшие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контакты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68"/>
          <w:w w:val="150"/>
          <w:sz w:val="28"/>
        </w:rPr>
        <w:t xml:space="preserve">  </w:t>
      </w:r>
      <w:r>
        <w:rPr>
          <w:spacing w:val="-2"/>
          <w:sz w:val="28"/>
        </w:rPr>
        <w:t>лицом,</w:t>
      </w:r>
    </w:p>
    <w:p w:rsidR="00AC0989" w:rsidRDefault="00AC0989">
      <w:pPr>
        <w:spacing w:line="338" w:lineRule="exact"/>
        <w:jc w:val="both"/>
        <w:rPr>
          <w:sz w:val="28"/>
        </w:rPr>
        <w:sectPr w:rsidR="00AC0989">
          <w:pgSz w:w="11910" w:h="16840"/>
          <w:pgMar w:top="1040" w:right="880" w:bottom="280" w:left="1120" w:header="720" w:footer="720" w:gutter="0"/>
          <w:cols w:space="720"/>
        </w:sectPr>
      </w:pPr>
    </w:p>
    <w:p w:rsidR="00AC0989" w:rsidRDefault="006245B4">
      <w:pPr>
        <w:pStyle w:val="a3"/>
        <w:spacing w:before="75" w:line="232" w:lineRule="auto"/>
        <w:ind w:left="156"/>
      </w:pPr>
      <w:r>
        <w:lastRenderedPageBreak/>
        <w:t>предложившим</w:t>
      </w:r>
      <w:r>
        <w:rPr>
          <w:spacing w:val="31"/>
        </w:rPr>
        <w:t xml:space="preserve"> </w:t>
      </w:r>
      <w:r>
        <w:t>подарок или вознаграждение,</w:t>
      </w:r>
      <w:r>
        <w:rPr>
          <w:spacing w:val="34"/>
        </w:rPr>
        <w:t xml:space="preserve"> </w:t>
      </w:r>
      <w:r>
        <w:t>если только</w:t>
      </w:r>
      <w:r>
        <w:rPr>
          <w:spacing w:val="36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не связано со служебной необходимостью;</w:t>
      </w:r>
    </w:p>
    <w:p w:rsidR="00AC0989" w:rsidRDefault="006245B4">
      <w:pPr>
        <w:pStyle w:val="a5"/>
        <w:numPr>
          <w:ilvl w:val="0"/>
          <w:numId w:val="1"/>
        </w:numPr>
        <w:tabs>
          <w:tab w:val="left" w:pos="832"/>
          <w:tab w:val="left" w:pos="868"/>
          <w:tab w:val="left" w:pos="869"/>
          <w:tab w:val="left" w:pos="1256"/>
          <w:tab w:val="left" w:pos="1688"/>
          <w:tab w:val="left" w:pos="2068"/>
          <w:tab w:val="left" w:pos="2376"/>
          <w:tab w:val="left" w:pos="3181"/>
          <w:tab w:val="left" w:pos="3509"/>
          <w:tab w:val="left" w:pos="4401"/>
          <w:tab w:val="left" w:pos="4869"/>
          <w:tab w:val="left" w:pos="5089"/>
          <w:tab w:val="left" w:pos="5333"/>
          <w:tab w:val="left" w:pos="6098"/>
          <w:tab w:val="left" w:pos="7234"/>
          <w:tab w:val="left" w:pos="7786"/>
          <w:tab w:val="left" w:pos="7914"/>
        </w:tabs>
        <w:spacing w:line="230" w:lineRule="auto"/>
        <w:ind w:right="281" w:firstLine="0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подарок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вознаграждение</w:t>
      </w:r>
      <w:r>
        <w:rPr>
          <w:sz w:val="28"/>
        </w:rPr>
        <w:tab/>
      </w:r>
      <w:r>
        <w:rPr>
          <w:spacing w:val="-43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представляется </w:t>
      </w:r>
      <w:r>
        <w:rPr>
          <w:sz w:val="28"/>
        </w:rPr>
        <w:t>возможным</w:t>
      </w:r>
      <w:r>
        <w:rPr>
          <w:spacing w:val="80"/>
          <w:sz w:val="28"/>
        </w:rPr>
        <w:t xml:space="preserve"> </w:t>
      </w:r>
      <w:r>
        <w:rPr>
          <w:sz w:val="28"/>
        </w:rPr>
        <w:t>отклонить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возвратить,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соответствующей </w:t>
      </w:r>
      <w:r>
        <w:rPr>
          <w:spacing w:val="-2"/>
          <w:sz w:val="28"/>
        </w:rPr>
        <w:t>служебной</w:t>
      </w:r>
      <w:r>
        <w:rPr>
          <w:sz w:val="28"/>
        </w:rPr>
        <w:tab/>
        <w:t>запиской для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>соответствующих</w:t>
      </w:r>
      <w:r>
        <w:rPr>
          <w:sz w:val="28"/>
        </w:rPr>
        <w:tab/>
      </w:r>
      <w:r>
        <w:rPr>
          <w:spacing w:val="-4"/>
          <w:sz w:val="28"/>
        </w:rPr>
        <w:t>мер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руководству </w:t>
      </w:r>
      <w:r>
        <w:rPr>
          <w:sz w:val="28"/>
        </w:rPr>
        <w:t>общеобразовательной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продолжить работу в установленном в </w:t>
      </w:r>
      <w:r>
        <w:rPr>
          <w:spacing w:val="-6"/>
          <w:sz w:val="28"/>
        </w:rPr>
        <w:t>ОО</w:t>
      </w:r>
      <w:r>
        <w:rPr>
          <w:sz w:val="28"/>
        </w:rPr>
        <w:tab/>
      </w:r>
      <w:r>
        <w:rPr>
          <w:spacing w:val="-2"/>
          <w:sz w:val="28"/>
        </w:rPr>
        <w:t>порядке</w:t>
      </w:r>
      <w:r>
        <w:rPr>
          <w:sz w:val="28"/>
        </w:rPr>
        <w:tab/>
        <w:t>над вопросом, с которым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был</w:t>
      </w:r>
      <w:r>
        <w:rPr>
          <w:sz w:val="28"/>
        </w:rPr>
        <w:tab/>
        <w:t xml:space="preserve">связан подарок или </w:t>
      </w:r>
      <w:r>
        <w:rPr>
          <w:spacing w:val="-2"/>
          <w:sz w:val="28"/>
        </w:rPr>
        <w:t>вознаграждение.</w:t>
      </w:r>
    </w:p>
    <w:p w:rsidR="00AC0989" w:rsidRDefault="006245B4">
      <w:pPr>
        <w:pStyle w:val="1"/>
        <w:numPr>
          <w:ilvl w:val="0"/>
          <w:numId w:val="2"/>
        </w:numPr>
        <w:tabs>
          <w:tab w:val="left" w:pos="832"/>
          <w:tab w:val="left" w:pos="833"/>
          <w:tab w:val="left" w:pos="2224"/>
          <w:tab w:val="left" w:pos="3713"/>
          <w:tab w:val="left" w:pos="7030"/>
          <w:tab w:val="left" w:pos="8370"/>
        </w:tabs>
        <w:spacing w:before="267" w:line="230" w:lineRule="auto"/>
        <w:ind w:left="156" w:right="418" w:firstLine="0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обмена</w:t>
      </w:r>
      <w:r>
        <w:tab/>
        <w:t>деловыми</w:t>
      </w:r>
      <w:r>
        <w:rPr>
          <w:spacing w:val="40"/>
        </w:rPr>
        <w:t xml:space="preserve"> </w:t>
      </w:r>
      <w:r>
        <w:t>подарками и</w:t>
      </w:r>
      <w:r>
        <w:tab/>
      </w:r>
      <w:r>
        <w:rPr>
          <w:spacing w:val="-2"/>
        </w:rPr>
        <w:t>знаками</w:t>
      </w:r>
      <w:r>
        <w:tab/>
      </w:r>
      <w:r>
        <w:rPr>
          <w:spacing w:val="-2"/>
        </w:rPr>
        <w:t>делового гостеприимства</w:t>
      </w:r>
    </w:p>
    <w:p w:rsidR="00AC0989" w:rsidRDefault="00AC0989">
      <w:pPr>
        <w:pStyle w:val="a3"/>
        <w:spacing w:before="2"/>
        <w:rPr>
          <w:b/>
          <w:sz w:val="26"/>
        </w:rPr>
      </w:pPr>
    </w:p>
    <w:p w:rsidR="00AC0989" w:rsidRDefault="006245B4">
      <w:pPr>
        <w:pStyle w:val="a5"/>
        <w:numPr>
          <w:ilvl w:val="1"/>
          <w:numId w:val="2"/>
        </w:numPr>
        <w:tabs>
          <w:tab w:val="left" w:pos="825"/>
        </w:tabs>
        <w:spacing w:line="235" w:lineRule="auto"/>
        <w:ind w:right="306" w:firstLine="0"/>
        <w:jc w:val="both"/>
        <w:rPr>
          <w:sz w:val="28"/>
        </w:rPr>
      </w:pPr>
      <w:r>
        <w:rPr>
          <w:sz w:val="28"/>
        </w:rPr>
        <w:t>Для установления и поддержания деловых отношений и как проявление общепринятой вежливости работники Общеобразовательной организации могут презентовать друг другу, третьим лицам и получать от них представительские подарки. Под представительскими подарками понимаются сувенирная продукция, цветы, кондитерские изделия и аналогичная продукция, на сумму, не превышающую 3000 рублей.</w:t>
      </w:r>
    </w:p>
    <w:p w:rsidR="00AC0989" w:rsidRDefault="006245B4">
      <w:pPr>
        <w:pStyle w:val="a5"/>
        <w:numPr>
          <w:ilvl w:val="1"/>
          <w:numId w:val="2"/>
        </w:numPr>
        <w:tabs>
          <w:tab w:val="left" w:pos="825"/>
        </w:tabs>
        <w:spacing w:before="2"/>
        <w:ind w:right="302" w:firstLine="0"/>
        <w:jc w:val="both"/>
        <w:rPr>
          <w:sz w:val="28"/>
        </w:rPr>
      </w:pPr>
      <w:r>
        <w:rPr>
          <w:sz w:val="28"/>
        </w:rPr>
        <w:t xml:space="preserve">В случае, если стоимость подарка превышает 3000 рублей, работник должен действовать по алгоритму, установленному в п. 3.4. настоящего </w:t>
      </w:r>
      <w:r>
        <w:rPr>
          <w:spacing w:val="-2"/>
          <w:sz w:val="28"/>
        </w:rPr>
        <w:t>Положения.</w:t>
      </w:r>
    </w:p>
    <w:p w:rsidR="00AC0989" w:rsidRDefault="00AC0989">
      <w:pPr>
        <w:pStyle w:val="a3"/>
        <w:spacing w:before="8"/>
      </w:pPr>
    </w:p>
    <w:p w:rsidR="00AC0989" w:rsidRDefault="006245B4">
      <w:pPr>
        <w:pStyle w:val="1"/>
        <w:numPr>
          <w:ilvl w:val="0"/>
          <w:numId w:val="2"/>
        </w:numPr>
        <w:tabs>
          <w:tab w:val="left" w:pos="477"/>
        </w:tabs>
        <w:ind w:left="476" w:hanging="365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AC0989" w:rsidRDefault="00AC0989">
      <w:pPr>
        <w:pStyle w:val="a3"/>
        <w:spacing w:before="3"/>
        <w:rPr>
          <w:b/>
          <w:sz w:val="27"/>
        </w:rPr>
      </w:pPr>
    </w:p>
    <w:p w:rsidR="00AC0989" w:rsidRDefault="006245B4">
      <w:pPr>
        <w:pStyle w:val="a5"/>
        <w:numPr>
          <w:ilvl w:val="1"/>
          <w:numId w:val="2"/>
        </w:numPr>
        <w:tabs>
          <w:tab w:val="left" w:pos="817"/>
        </w:tabs>
        <w:ind w:right="302" w:hanging="44"/>
        <w:jc w:val="both"/>
        <w:rPr>
          <w:sz w:val="28"/>
        </w:rPr>
      </w:pPr>
      <w:r>
        <w:rPr>
          <w:sz w:val="28"/>
        </w:rPr>
        <w:t xml:space="preserve">Настоящее Положение может быть пересмотрено как по инициативе работников, так и по инициативе администрации общеобразовательной </w:t>
      </w:r>
      <w:r>
        <w:rPr>
          <w:spacing w:val="-2"/>
          <w:sz w:val="28"/>
        </w:rPr>
        <w:t>организации.</w:t>
      </w:r>
    </w:p>
    <w:sectPr w:rsidR="00AC0989">
      <w:pgSz w:w="11910" w:h="16840"/>
      <w:pgMar w:top="1120" w:right="88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31D92"/>
    <w:multiLevelType w:val="multilevel"/>
    <w:tmpl w:val="EE98FCEE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0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7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2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704"/>
      </w:pPr>
      <w:rPr>
        <w:rFonts w:hint="default"/>
        <w:lang w:val="ru-RU" w:eastAsia="en-US" w:bidi="ar-SA"/>
      </w:rPr>
    </w:lvl>
  </w:abstractNum>
  <w:abstractNum w:abstractNumId="1" w15:restartNumberingAfterBreak="0">
    <w:nsid w:val="3E6A31E4"/>
    <w:multiLevelType w:val="hybridMultilevel"/>
    <w:tmpl w:val="8F9CE5EA"/>
    <w:lvl w:ilvl="0" w:tplc="F70879D8">
      <w:numFmt w:val="bullet"/>
      <w:lvlText w:val=""/>
      <w:lvlJc w:val="left"/>
      <w:pPr>
        <w:ind w:left="156" w:hanging="3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2C27326">
      <w:numFmt w:val="bullet"/>
      <w:lvlText w:val=""/>
      <w:lvlJc w:val="left"/>
      <w:pPr>
        <w:ind w:left="107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0969A56">
      <w:numFmt w:val="bullet"/>
      <w:lvlText w:val="•"/>
      <w:lvlJc w:val="left"/>
      <w:pPr>
        <w:ind w:left="2060" w:hanging="720"/>
      </w:pPr>
      <w:rPr>
        <w:rFonts w:hint="default"/>
        <w:lang w:val="ru-RU" w:eastAsia="en-US" w:bidi="ar-SA"/>
      </w:rPr>
    </w:lvl>
    <w:lvl w:ilvl="3" w:tplc="3E4EA120">
      <w:numFmt w:val="bullet"/>
      <w:lvlText w:val="•"/>
      <w:lvlJc w:val="left"/>
      <w:pPr>
        <w:ind w:left="3041" w:hanging="720"/>
      </w:pPr>
      <w:rPr>
        <w:rFonts w:hint="default"/>
        <w:lang w:val="ru-RU" w:eastAsia="en-US" w:bidi="ar-SA"/>
      </w:rPr>
    </w:lvl>
    <w:lvl w:ilvl="4" w:tplc="DF64A4BA">
      <w:numFmt w:val="bullet"/>
      <w:lvlText w:val="•"/>
      <w:lvlJc w:val="left"/>
      <w:pPr>
        <w:ind w:left="4022" w:hanging="720"/>
      </w:pPr>
      <w:rPr>
        <w:rFonts w:hint="default"/>
        <w:lang w:val="ru-RU" w:eastAsia="en-US" w:bidi="ar-SA"/>
      </w:rPr>
    </w:lvl>
    <w:lvl w:ilvl="5" w:tplc="25E291D0">
      <w:numFmt w:val="bullet"/>
      <w:lvlText w:val="•"/>
      <w:lvlJc w:val="left"/>
      <w:pPr>
        <w:ind w:left="5003" w:hanging="720"/>
      </w:pPr>
      <w:rPr>
        <w:rFonts w:hint="default"/>
        <w:lang w:val="ru-RU" w:eastAsia="en-US" w:bidi="ar-SA"/>
      </w:rPr>
    </w:lvl>
    <w:lvl w:ilvl="6" w:tplc="46A248B8">
      <w:numFmt w:val="bullet"/>
      <w:lvlText w:val="•"/>
      <w:lvlJc w:val="left"/>
      <w:pPr>
        <w:ind w:left="5984" w:hanging="720"/>
      </w:pPr>
      <w:rPr>
        <w:rFonts w:hint="default"/>
        <w:lang w:val="ru-RU" w:eastAsia="en-US" w:bidi="ar-SA"/>
      </w:rPr>
    </w:lvl>
    <w:lvl w:ilvl="7" w:tplc="4EC65CF4">
      <w:numFmt w:val="bullet"/>
      <w:lvlText w:val="•"/>
      <w:lvlJc w:val="left"/>
      <w:pPr>
        <w:ind w:left="6965" w:hanging="720"/>
      </w:pPr>
      <w:rPr>
        <w:rFonts w:hint="default"/>
        <w:lang w:val="ru-RU" w:eastAsia="en-US" w:bidi="ar-SA"/>
      </w:rPr>
    </w:lvl>
    <w:lvl w:ilvl="8" w:tplc="857A0E8C">
      <w:numFmt w:val="bullet"/>
      <w:lvlText w:val="•"/>
      <w:lvlJc w:val="left"/>
      <w:pPr>
        <w:ind w:left="794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0989"/>
    <w:rsid w:val="006245B4"/>
    <w:rsid w:val="00AC0989"/>
    <w:rsid w:val="00C9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07432-099C-46A8-B8E6-36A61C6E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76" w:hanging="36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8"/>
      <w:ind w:left="289" w:right="150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12" w:firstLine="4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245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5B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RePack by Diakov</cp:lastModifiedBy>
  <cp:revision>5</cp:revision>
  <cp:lastPrinted>2021-12-21T07:43:00Z</cp:lastPrinted>
  <dcterms:created xsi:type="dcterms:W3CDTF">2021-11-04T06:51:00Z</dcterms:created>
  <dcterms:modified xsi:type="dcterms:W3CDTF">2021-12-21T07:56:00Z</dcterms:modified>
</cp:coreProperties>
</file>