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20C9A" w:rsidRDefault="008B4198" w:rsidP="00620C9A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620C9A" w:rsidRPr="006E1004">
        <w:rPr>
          <w:rFonts w:asciiTheme="majorBidi" w:hAnsiTheme="majorBidi" w:cstheme="majorBidi"/>
          <w:sz w:val="28"/>
          <w:szCs w:val="28"/>
          <w:lang w:val="en-US"/>
        </w:rPr>
        <w:t xml:space="preserve">Муниципальное казенное общеобразовательное учреждение "Аметеркмахинская средняя общеобразовательная школа"</w:t>
      </w: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Pr="00E8602F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  <w:lang w:val="en-US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3"/>
        <w:gridCol w:w="3284"/>
        <w:gridCol w:w="3365"/>
      </w:tblGrid>
      <w:tr w:rsidR="00620C9A" w:rsidRPr="006E1004" w:rsidTr="00EF0FF6">
        <w:tc>
          <w:tcPr>
            <w:tcW w:w="3273" w:type="dxa"/>
          </w:tcPr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620C9A" w:rsidRPr="00C521EF" w:rsidRDefault="00620C9A" w:rsidP="00EF0FF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84" w:type="dxa"/>
          </w:tcPr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</w:tc>
        <w:tc>
          <w:tcPr>
            <w:tcW w:w="3365" w:type="dxa"/>
          </w:tcPr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</w:rPr>
              <w:t>УТВЕРЖДЕНО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Директор школы</w:t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Магомеданваров А.К.</w:t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№</w:t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“30.08.2023”</w:t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</w:tc>
      </w:tr>
    </w:tbl>
    <w:p w:rsidR="00620C9A" w:rsidRPr="006E1004" w:rsidRDefault="00620C9A" w:rsidP="00620C9A">
      <w:pPr>
        <w:jc w:val="center"/>
        <w:rPr>
          <w:rFonts w:asciiTheme="majorBidi" w:hAnsiTheme="majorBidi" w:cstheme="majorBidi"/>
          <w:lang w:val="en-US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Pr="006E1004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УЧЕБНЫЙ ПЛАН</w:t>
      </w:r>
    </w:p>
    <w:p w:rsidR="00620C9A" w:rsidRPr="00BA255F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Fonts w:asciiTheme="majorBidi" w:hAnsiTheme="majorBidi" w:cstheme="majorBidi"/>
          <w:sz w:val="28"/>
          <w:szCs w:val="28"/>
        </w:rPr>
        <w:t xml:space="preserve">начального общего образования</w:t>
      </w:r>
      <w:r w:rsidRPr="00BA255F">
        <w:rPr>
          <w:rFonts w:asciiTheme="majorBidi" w:hAnsiTheme="majorBidi" w:cstheme="majorBidi"/>
          <w:sz w:val="28"/>
          <w:szCs w:val="28"/>
        </w:rPr>
        <w:t xml:space="preserve"/>
      </w:r>
    </w:p>
    <w:p w:rsidR="00620C9A" w:rsidRPr="006E1004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на </w:t>
      </w:r>
      <w:proofErr w:type="gramStart"/>
      <w:r w:rsidRPr="00BA255F">
        <w:rPr>
          <w:rFonts w:asciiTheme="majorBidi" w:hAnsiTheme="majorBidi" w:cstheme="majorBidi"/>
          <w:sz w:val="28"/>
          <w:szCs w:val="28"/>
        </w:rPr>
        <w:t xml:space="preserve">2023 </w:t>
      </w:r>
      <w:r>
        <w:rPr>
          <w:rFonts w:asciiTheme="majorBidi" w:hAnsiTheme="majorBidi" w:cstheme="majorBidi"/>
          <w:sz w:val="28"/>
          <w:szCs w:val="28"/>
        </w:rPr>
        <w:t xml:space="preserve">–</w:t>
      </w:r>
      <w:r w:rsidRPr="00BA255F">
        <w:rPr>
          <w:rFonts w:asciiTheme="majorBidi" w:hAnsiTheme="majorBidi" w:cstheme="majorBidi"/>
          <w:sz w:val="28"/>
          <w:szCs w:val="28"/>
        </w:rPr>
        <w:t xml:space="preserve"> 2024</w:t>
      </w:r>
      <w:r w:rsidRPr="006E1004">
        <w:rPr>
          <w:rFonts w:asciiTheme="majorBidi" w:hAnsiTheme="majorBidi" w:cstheme="majorBidi"/>
          <w:sz w:val="28"/>
          <w:szCs w:val="28"/>
        </w:rPr>
        <w:t xml:space="preserve"> учебный год</w:t>
      </w:r>
    </w:p>
    <w:p w:rsidR="00620C9A" w:rsidRPr="006E1004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Pr="006E1004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Pr="006E1004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Pr="00BA255F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  <w:proofErr w:type="gramStart"/>
      <w:r w:rsidRPr="00BA255F">
        <w:rPr>
          <w:rFonts w:asciiTheme="majorBidi" w:hAnsiTheme="majorBidi" w:cstheme="majorBidi"/>
          <w:sz w:val="28"/>
          <w:szCs w:val="28"/>
        </w:rPr>
        <w:t xml:space="preserve">Акушинский муниципальный район, Республика Дагестан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BA255F">
        <w:rPr>
          <w:rFonts w:asciiTheme="majorBidi" w:hAnsiTheme="majorBidi" w:cstheme="majorBidi"/>
          <w:sz w:val="28"/>
          <w:szCs w:val="28"/>
        </w:rPr>
        <w:t xml:space="preserve">2023</w:t>
      </w:r>
    </w:p>
    <w:p w:rsidR="00F93659" w:rsidRPr="00BA255F" w:rsidRDefault="00F93659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BA255F" w:rsidRDefault="00F93659" w:rsidP="001A682B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br w:type="page"/>
      </w:r>
      <w:r w:rsidR="0030678A" w:rsidRPr="006E1004">
        <w:rPr>
          <w:rFonts w:asciiTheme="majorBidi" w:hAnsiTheme="majorBidi" w:cstheme="majorBidi"/>
          <w:sz w:val="28"/>
          <w:szCs w:val="28"/>
        </w:rPr>
        <w:lastRenderedPageBreak/>
        <w:t>ПОЯСНИТЕЛЬНАЯ ЗАПИСКА</w:t>
      </w:r>
    </w:p>
    <w:p w:rsidR="0030678A" w:rsidRPr="006E1004" w:rsidRDefault="0030678A" w:rsidP="00613F43">
      <w:pPr>
        <w:spacing w:line="276" w:lineRule="auto"/>
        <w:jc w:val="center"/>
        <w:rPr>
          <w:rFonts w:asciiTheme="majorBidi" w:hAnsiTheme="majorBidi" w:cstheme="majorBidi"/>
          <w:sz w:val="28"/>
          <w:szCs w:val="28"/>
        </w:rPr>
      </w:pPr>
    </w:p>
    <w:p w:rsidR="00613F43" w:rsidRPr="006E1004" w:rsidRDefault="0030678A" w:rsidP="00613F43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начального общего образования</w:t>
      </w:r>
      <w:r w:rsidR="00B645A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Муниципальное казенное общеобразовательное учреждение "Аметеркмахинская средняя общеобразовательная школа"</w:t>
      </w:r>
      <w:r w:rsidR="00B645AA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(далее - учебный план) для 1-4 классов, реализующих</w:t>
      </w:r>
      <w:r w:rsidR="00EA1496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основную образовательную программу начального общего образования, соответствующ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ую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ФГОС НОО</w:t>
      </w:r>
      <w:r w:rsidR="00613F4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(приказ Министерства просвещения Российской Федерации от 31.05.2021 № 286 «Об утверждении федерального государственного образовательного стандарта нач</w:t>
      </w:r>
      <w:r w:rsidR="0031079C" w:rsidRPr="006E1004">
        <w:rPr>
          <w:rStyle w:val="markedcontent"/>
          <w:rFonts w:asciiTheme="majorBidi" w:hAnsiTheme="majorBidi" w:cstheme="majorBidi"/>
          <w:sz w:val="28"/>
          <w:szCs w:val="28"/>
        </w:rPr>
        <w:t>ального общего образования»)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, </w:t>
      </w:r>
      <w:r w:rsidR="00FC2435" w:rsidRPr="006E1004">
        <w:rPr>
          <w:rStyle w:val="markedcontent"/>
          <w:rFonts w:asciiTheme="majorBidi" w:hAnsiTheme="majorBidi" w:cstheme="majorBidi"/>
          <w:sz w:val="28"/>
          <w:szCs w:val="28"/>
        </w:rPr>
        <w:t>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 w:rsidR="001A75C4" w:rsidRPr="006E1004" w:rsidRDefault="001A75C4" w:rsidP="001A75C4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является частью образовательной программы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"Аметеркмахинская средняя общеобразовательная школа"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разработанной в соответствии с ФГОС начального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 учетом </w:t>
      </w:r>
      <w:r w:rsidR="00BA56FA">
        <w:rPr>
          <w:rStyle w:val="markedcontent"/>
          <w:rFonts w:asciiTheme="majorBidi" w:hAnsiTheme="majorBidi" w:cstheme="majorBidi"/>
          <w:sz w:val="28"/>
          <w:szCs w:val="28"/>
        </w:rPr>
        <w:t xml:space="preserve">Федеральной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образовательн</w:t>
      </w:r>
      <w:r w:rsidR="00BA56FA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программ</w:t>
      </w:r>
      <w:r w:rsidR="00BA56FA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начального 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и обеспечивает выполнение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санитарно-эпидемиологических требований СП 2.4.3648-20 и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гигиенических нормативов и требований СанПиН 1.2.3685-21.</w:t>
      </w:r>
    </w:p>
    <w:p w:rsidR="00C91579" w:rsidRPr="006E1004" w:rsidRDefault="00C91579" w:rsidP="00C91579">
      <w:pPr>
        <w:spacing w:line="276" w:lineRule="auto"/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год в </w:t>
      </w:r>
      <w:proofErr w:type="gramStart"/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"Аметеркмахинская средняя общеобразовательная школа"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начинается</w:t>
      </w:r>
      <w:r w:rsidR="0080630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Fonts w:asciiTheme="majorBidi" w:hAnsiTheme="majorBidi" w:cstheme="majorBidi"/>
          <w:sz w:val="28"/>
          <w:szCs w:val="28"/>
        </w:rPr>
        <w:t xml:space="preserve">01.09.2023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и заканчивается </w:t>
      </w:r>
      <w:r w:rsidR="00806306" w:rsidRPr="00BA255F">
        <w:rPr>
          <w:rFonts w:asciiTheme="majorBidi" w:hAnsiTheme="majorBidi" w:cstheme="majorBidi"/>
          <w:sz w:val="28"/>
          <w:szCs w:val="28"/>
        </w:rPr>
        <w:t xml:space="preserve">30.05.2024</w:t>
      </w:r>
      <w:r w:rsidRPr="006E1004">
        <w:rPr>
          <w:rFonts w:asciiTheme="majorBidi" w:hAnsiTheme="majorBidi" w:cstheme="majorBidi"/>
          <w:sz w:val="28"/>
          <w:szCs w:val="28"/>
        </w:rPr>
        <w:t xml:space="preserve">. </w:t>
      </w:r>
    </w:p>
    <w:p w:rsidR="00C91579" w:rsidRPr="006E1004" w:rsidRDefault="000C3476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Продолжительность учебного года в 1 классе - 33 учебные недели во 2-4 классах – 34 учебных недели. </w:t>
      </w:r>
    </w:p>
    <w:p w:rsidR="001B1213" w:rsidRPr="006E1004" w:rsidRDefault="001B1213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Максимальный объем аудиторной нагрузки обучающихся в неделю составляет </w:t>
      </w:r>
      <w:r w:rsidR="00620C9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="00620C9A" w:rsidRPr="00620C9A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620C9A" w:rsidRPr="006E1004">
        <w:rPr>
          <w:rStyle w:val="markedcontent"/>
          <w:rFonts w:asciiTheme="majorBidi" w:hAnsiTheme="majorBidi" w:cstheme="majorBidi"/>
          <w:sz w:val="28"/>
          <w:szCs w:val="28"/>
        </w:rPr>
        <w:t>в 1 классе - 21 час, во 2 – 4 классах – 2</w:t>
      </w:r>
      <w:r w:rsidR="00620C9A">
        <w:rPr>
          <w:rStyle w:val="markedcontent"/>
          <w:rFonts w:asciiTheme="majorBidi" w:hAnsiTheme="majorBidi" w:cstheme="majorBidi"/>
          <w:sz w:val="28"/>
          <w:szCs w:val="28"/>
        </w:rPr>
        <w:t>6</w:t>
      </w:r>
      <w:r w:rsidR="00620C9A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час</w:t>
      </w:r>
      <w:r w:rsidR="00620C9A">
        <w:rPr>
          <w:rStyle w:val="markedcontent"/>
          <w:rFonts w:asciiTheme="majorBidi" w:hAnsiTheme="majorBidi" w:cstheme="majorBidi"/>
          <w:sz w:val="28"/>
          <w:szCs w:val="28"/>
        </w:rPr>
        <w:t xml:space="preserve">ов</w:t>
      </w:r>
      <w:r w:rsidR="00620C9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C91579" w:rsidRPr="006E1004" w:rsidRDefault="00C91579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Образовательная недельная нагрузка распределяется равномерно в течение учебной недели, при этом объем максимально допустимой нагрузки в течение дня составляет:</w:t>
      </w:r>
    </w:p>
    <w:p w:rsidR="00C91579" w:rsidRPr="006E1004" w:rsidRDefault="00C91579" w:rsidP="00C91579">
      <w:pPr>
        <w:pStyle w:val="aa"/>
        <w:numPr>
          <w:ilvl w:val="0"/>
          <w:numId w:val="5"/>
        </w:numPr>
        <w:spacing w:line="276" w:lineRule="auto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для обучающихся 1-х классов - не превышает 4 уроков и один раз в неделю -5 уроков.</w:t>
      </w:r>
    </w:p>
    <w:p w:rsidR="00C91579" w:rsidRPr="006E1004" w:rsidRDefault="00C91579" w:rsidP="00C91579">
      <w:pPr>
        <w:pStyle w:val="aa"/>
        <w:numPr>
          <w:ilvl w:val="0"/>
          <w:numId w:val="5"/>
        </w:numPr>
        <w:spacing w:line="276" w:lineRule="auto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для обучающихся 2-4 классов - не более 5 уроков.</w:t>
      </w:r>
    </w:p>
    <w:p w:rsidR="000C3476" w:rsidRPr="006E1004" w:rsidRDefault="000C3476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Распределение учебной нагрузки в течение недели строится таким образом, чтобы наибольший ее объем приходился на вторник и (или) среду. На эти дни в расписание уроков включаются предметы, соответствующие наивысшему баллу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 xml:space="preserve">по шкале трудности либо со средним баллом и наименьшим баллом по шкале трудности, но в большем количестве, чем в остальные дни недели. </w:t>
      </w:r>
    </w:p>
    <w:p w:rsidR="000C3476" w:rsidRPr="006E1004" w:rsidRDefault="000C3476" w:rsidP="000C3476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Изложение нового материала, контрольные работы проводятся на 2 - 4-х уроках в середине учебной недели. Продолжительность урока (академический час) составляет </w:t>
      </w:r>
      <w:proofErr w:type="gramStart"/>
      <w:r w:rsidR="00F73DCA" w:rsidRPr="00BA255F">
        <w:rPr>
          <w:rFonts w:asciiTheme="majorBidi" w:hAnsiTheme="majorBidi" w:cstheme="majorBidi"/>
          <w:sz w:val="28"/>
          <w:szCs w:val="28"/>
        </w:rPr>
        <w:t xml:space="preserve">45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минут, за исключением 1 класса.</w:t>
      </w:r>
    </w:p>
    <w:p w:rsidR="000C3476" w:rsidRPr="006E1004" w:rsidRDefault="000C3476" w:rsidP="000C3476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Обучение в 1-м классе осуществляется с соблюдением следующих дополнительных требований: </w:t>
      </w:r>
    </w:p>
    <w:p w:rsidR="000C3476" w:rsidRPr="006E1004" w:rsidRDefault="000C3476" w:rsidP="000C3476">
      <w:pPr>
        <w:pStyle w:val="aa"/>
        <w:numPr>
          <w:ilvl w:val="0"/>
          <w:numId w:val="3"/>
        </w:numPr>
        <w:spacing w:line="276" w:lineRule="auto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учебные занятия проводятся по 5-дневной учебной неделе и только в первую смену;</w:t>
      </w:r>
    </w:p>
    <w:p w:rsidR="000C3476" w:rsidRPr="006E1004" w:rsidRDefault="000C3476" w:rsidP="000C3476">
      <w:pPr>
        <w:pStyle w:val="aa"/>
        <w:numPr>
          <w:ilvl w:val="0"/>
          <w:numId w:val="3"/>
        </w:numPr>
        <w:spacing w:line="276" w:lineRule="auto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использование «ступенчатого» режима обучения в первом полугодии (в сентябре, октябре - по 3 урока в день по 35 минут каждый, в ноябре-декабре - по 4 урока по 35 минут каждый; январь - май - по 4 урока по 40 минут каждый).</w:t>
      </w:r>
    </w:p>
    <w:p w:rsidR="001B1213" w:rsidRPr="006E1004" w:rsidRDefault="001B1213" w:rsidP="001B1213">
      <w:pPr>
        <w:pStyle w:val="aa"/>
        <w:numPr>
          <w:ilvl w:val="0"/>
          <w:numId w:val="3"/>
        </w:numPr>
        <w:spacing w:line="276" w:lineRule="auto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Продолжительность выполнения домашних заданий составляет во 2-3 классах - 1,5 ч., в 4 классах - 2 ч.</w:t>
      </w:r>
    </w:p>
    <w:p w:rsidR="004141D3" w:rsidRPr="006E1004" w:rsidRDefault="004141D3" w:rsidP="004141D3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С целью профилактики переутомления в календарном учебном графике предусматривается чередование периодов учебного времени, сессий и каникул.  Продолжительность каникул в течение учебного года составляет не менее 30 календарных дней, летом — не менее 8 недель. Для первоклассников предусмотрены дополнительные недельные каникулы в середине третьей четверти.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Учебные занятия для учащихся 2-4 классов проводятся по</w:t>
      </w:r>
      <w:r w:rsidR="00F35982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6</w:t>
      </w:r>
      <w:r w:rsidR="00F35982" w:rsidRPr="006E1004">
        <w:rPr>
          <w:rStyle w:val="markedcontent"/>
          <w:rFonts w:asciiTheme="majorBidi" w:hAnsiTheme="majorBidi" w:cstheme="majorBidi"/>
          <w:sz w:val="28"/>
          <w:szCs w:val="28"/>
        </w:rPr>
        <w:t>-</w:t>
      </w:r>
      <w:r w:rsidR="00F35982">
        <w:rPr>
          <w:rStyle w:val="markedcontent"/>
          <w:rFonts w:asciiTheme="majorBidi" w:hAnsiTheme="majorBidi" w:cstheme="majorBidi"/>
          <w:sz w:val="28"/>
          <w:szCs w:val="28"/>
        </w:rPr>
        <w:t xml:space="preserve">и</w:t>
      </w:r>
      <w:r w:rsidR="00F35982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дневной учебной неделе.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учебных предметов обязательных предметных областей.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нагрузки обучающихся, может быть использовано: на проведение учебных занятий, обеспечивающих различные интересы обучающихся</w:t>
      </w:r>
    </w:p>
    <w:p w:rsidR="006D6035" w:rsidRPr="006E1004" w:rsidRDefault="00BF0C5B" w:rsidP="00F23C59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 xml:space="preserve">В </w:t>
      </w:r>
      <w:proofErr w:type="gramStart"/>
      <w:r w:rsidR="003963B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"Аметеркмахинская средняя общеобразовательная школа"</w:t>
      </w:r>
      <w:r w:rsidR="003963BA"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языком об</w:t>
      </w:r>
      <w:r w:rsidR="00620C9A">
        <w:rPr>
          <w:rStyle w:val="markedcontent"/>
          <w:rFonts w:asciiTheme="majorBidi" w:hAnsiTheme="majorBidi" w:cstheme="majorBidi"/>
          <w:sz w:val="28"/>
          <w:szCs w:val="28"/>
        </w:rPr>
        <w:t xml:space="preserve">учения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является </w:t>
      </w:r>
      <w:r w:rsidR="00446614" w:rsidRPr="00BA255F">
        <w:rPr>
          <w:rFonts w:asciiTheme="majorBidi" w:hAnsiTheme="majorBidi" w:cstheme="majorBidi"/>
          <w:sz w:val="28"/>
          <w:szCs w:val="28"/>
        </w:rPr>
        <w:t xml:space="preserve">русский </w:t>
      </w:r>
      <w:r w:rsidRPr="006E1004">
        <w:rPr>
          <w:rFonts w:asciiTheme="majorBidi" w:hAnsiTheme="majorBidi" w:cstheme="majorBidi"/>
          <w:sz w:val="28"/>
          <w:szCs w:val="28"/>
        </w:rPr>
        <w:t>язык</w:t>
      </w:r>
      <w:r w:rsidR="006D6035" w:rsidRPr="006E1004">
        <w:rPr>
          <w:rFonts w:asciiTheme="majorBidi" w:hAnsiTheme="majorBidi" w:cstheme="majorBidi"/>
          <w:sz w:val="28"/>
          <w:szCs w:val="28"/>
        </w:rPr>
        <w:t xml:space="preserve">.</w:t>
      </w:r>
    </w:p>
    <w:p w:rsidR="00FD7B0E" w:rsidRPr="008E0553" w:rsidRDefault="00FD7B0E" w:rsidP="00FD7B0E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8E0553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8E0553">
        <w:rPr>
          <w:rStyle w:val="markedcontent"/>
          <w:rFonts w:asciiTheme="majorBidi" w:hAnsiTheme="majorBidi" w:cstheme="majorBidi"/>
          <w:sz w:val="28"/>
          <w:szCs w:val="28"/>
        </w:rPr>
        <w:t xml:space="preserve">По заявлению родителей (законных представителей) несовершеннолетних обучающихся осуществляется изучение родного языка и родной литературы из числа языков народов РФ, государственных языков республик РФ.</w:t>
      </w:r>
    </w:p>
    <w:p w:rsidR="00996DF6" w:rsidRPr="00BA255F" w:rsidRDefault="00996DF6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При изучении предметной области «Основы религиозных культур и светской этики» выбор одного из учебных модулей осуществляются по заявлению родителей (законных представителей) несовершеннолетних обучающихся</w:t>
      </w:r>
      <w:r w:rsidR="00112D88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.</w:t>
      </w:r>
    </w:p>
    <w:p w:rsidR="00F23C59" w:rsidRPr="00BA255F" w:rsidRDefault="004141D3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При изучении </w:t>
      </w:r>
      <w:r w:rsidR="000F4598">
        <w:rPr>
          <w:rStyle w:val="markedcontent"/>
          <w:rFonts w:asciiTheme="majorBidi" w:hAnsiTheme="majorBidi" w:cstheme="majorBidi"/>
          <w:sz w:val="28"/>
          <w:szCs w:val="28"/>
        </w:rPr>
        <w:t xml:space="preserve">предметов </w:t>
      </w:r>
      <w:proofErr w:type="gramStart"/>
      <w:r w:rsidR="004168CD" w:rsidRPr="004168CD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Style w:val="markedcontent"/>
          <w:rFonts w:asciiTheme="majorBidi" w:hAnsiTheme="majorBidi" w:cstheme="majorBidi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осуществляется д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еление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учащихся 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>на подгруппы</w:t>
      </w:r>
      <w:r w:rsidR="00112D88" w:rsidRPr="00BA255F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 аттестация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–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процедура, проводимая с целью оценки качества освоения обучающимися части содержания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(четвертное оценивание) или всего объема учебной дисциплины за учебный год (годовое оценивание).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Промежуточная/годовая аттестация обучающихся за четверть осуществляется в соответствии с календарным учебным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графиком.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Все предметы обязательной части учебного плана оцениваются по четвертям. Предметы из части, формируемой участниками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образовательных отношений, являются </w:t>
      </w:r>
      <w:proofErr w:type="spellStart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безотметочными</w:t>
      </w:r>
      <w:proofErr w:type="spellEnd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и оцениваются «зачет» или «незачет» по итогам четверти. </w:t>
      </w:r>
    </w:p>
    <w:p w:rsidR="00641000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аттестация проходит на последней учебной неделе четверти.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Формы и порядок проведения промежуточной аттестации определяются «Положением о формах, периодичности и порядке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br/>
        <w:t xml:space="preserve">текущего контроля успеваемости и промежуточной аттестации обучающихся </w:t>
      </w:r>
      <w:proofErr w:type="gramStart"/>
      <w:r w:rsidR="00A227C0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"Аметеркмахинская средняя общеобразовательная школа"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:rsidR="00641000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Оценивание младших школьников в течение первого года обучения осуществляются в форме словесных качественных оценок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на </w:t>
      </w:r>
      <w:proofErr w:type="spellStart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критериальной</w:t>
      </w:r>
      <w:proofErr w:type="spellEnd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основе, в форме письменных заключений учителя, по итогам проверки самостоятельных работ.</w:t>
      </w:r>
    </w:p>
    <w:p w:rsidR="00F23C59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Освоение основных образовательных программ начального общего образования завершается итоговой аттестацией.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Нормативный срок освоения ООП НОО составляет 4 года</w:t>
      </w:r>
      <w:r w:rsidR="00F60A00"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D8488E" w:rsidRDefault="00D8488E">
      <w:pPr>
        <w:rPr>
          <w:rStyle w:val="markedcontent"/>
          <w:rFonts w:asciiTheme="majorBidi" w:hAnsiTheme="majorBidi" w:cstheme="majorBidi"/>
          <w:sz w:val="28"/>
          <w:szCs w:val="28"/>
        </w:rPr>
      </w:pPr>
    </w:p>
    <w:p w:rsidR="00D8488E" w:rsidRDefault="00D8488E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  <w:sectPr w:rsidR="00D8488E" w:rsidSect="00CA5D6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F60A00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УЧЕБНЫЙ ПЛАН</w:t>
      </w:r>
    </w:p>
    <w:p w:rsidR="00BE0CF4" w:rsidRDefault="00BE0CF4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tbl>
      <w:tblPr>
        <w:tblStyle w:val="ab"/>
        <w:tblW w:type="auto" w:w="0"/>
        <w:tblLook w:firstColumn="1" w:firstRow="1" w:lastColumn="0" w:lastRow="0" w:noHBand="0" w:noVBand="1" w:val="04A0"/>
      </w:tblPr>
      <w:tblGrid>
        <w:gridCol w:w="2425"/>
        <w:gridCol w:w="2425"/>
        <w:gridCol w:w="2425"/>
        <w:gridCol w:w="2425"/>
        <w:gridCol w:w="2425"/>
        <w:gridCol w:w="2425"/>
      </w:tblGrid>
      <w:tr>
        <w:tc>
          <w:tcPr>
            <w:tcW w:type="dxa" w:w="2425"/>
            <w:tcW w:w="6000" w:type="dxa"/>
            <w:vMerge w:val="restart"/>
            <w:shd w:fill="d9d9d9"/>
            <w:shd w:fill="d9d9d9"/>
          </w:tcPr>
          <w:p>
            <w:r>
              <w:rPr>
                <w:b/>
              </w:rPr>
              <w:t>Предметная область</w:t>
            </w:r>
          </w:p>
        </w:tc>
        <w:tc>
          <w:tcPr>
            <w:tcW w:type="dxa" w:w="2425"/>
            <w:tcW w:w="6000" w:type="dxa"/>
            <w:vMerge w:val="restart"/>
            <w:shd w:fill="d9d9d9"/>
            <w:shd w:fill="d9d9d9"/>
          </w:tcPr>
          <w:p>
            <w:r>
              <w:rPr>
                <w:b/>
              </w:rPr>
              <w:t>Учебный предмет</w:t>
            </w:r>
          </w:p>
        </w:tc>
        <w:tc>
          <w:tcPr>
            <w:tcW w:type="dxa" w:w="9700"/>
            <w:gridSpan w:val="4"/>
            <w:shd w:fill="d9d9d9"/>
            <w:shd w:fill="d9d9d9"/>
            <w:shd w:fill="d9d9d9"/>
            <w:shd w:fill="d9d9d9"/>
          </w:tcPr>
          <w:p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>
        <w:tc>
          <w:tcPr>
            <w:tcW w:type="dxa" w:w="2425"/>
            <w:vMerge/>
          </w:tcPr>
          <w:p/>
        </w:tc>
        <w:tc>
          <w:tcPr>
            <w:tcW w:type="dxa" w:w="2425"/>
            <w:vMerge/>
          </w:tcPr>
          <w:p/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4</w:t>
            </w:r>
          </w:p>
        </w:tc>
      </w:tr>
      <w:tr>
        <w:tc>
          <w:tcPr>
            <w:tcW w:type="dxa" w:w="14550"/>
            <w:gridSpan w:val="6"/>
            <w:shd w:fill="ffffb3"/>
          </w:tcPr>
          <w:p>
            <w:pPr>
              <w:jc w:val="center"/>
            </w:pPr>
            <w:r>
              <w:rPr>
                <w:b/>
              </w:rPr>
              <w:t>Обязательная часть</w:t>
            </w:r>
          </w:p>
        </w:tc>
      </w:tr>
      <w:tr>
        <w:tc>
          <w:tcPr>
            <w:tcW w:type="dxa" w:w="2425"/>
            <w:vMerge w:val="restart"/>
          </w:tcPr>
          <w:p>
            <w:r>
              <w:t>Русский язык и литературное чтение</w:t>
            </w:r>
          </w:p>
        </w:tc>
        <w:tc>
          <w:tcPr>
            <w:tcW w:type="dxa" w:w="2425"/>
          </w:tcPr>
          <w:p>
            <w:r>
              <w:t>Русский язык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5</w:t>
            </w:r>
          </w:p>
        </w:tc>
      </w:tr>
      <w:tr>
        <w:tc>
          <w:tcPr>
            <w:tcW w:type="dxa" w:w="2425"/>
            <w:vMerge/>
          </w:tcPr>
          <w:p/>
        </w:tc>
        <w:tc>
          <w:tcPr>
            <w:tcW w:type="dxa" w:w="2425"/>
          </w:tcPr>
          <w:p>
            <w:r>
              <w:t>Литературное чтение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2425"/>
            <w:vMerge w:val="restart"/>
          </w:tcPr>
          <w:p>
            <w:r>
              <w:t>Родной язык и литературное чтение на родном языке</w:t>
            </w:r>
          </w:p>
        </w:tc>
        <w:tc>
          <w:tcPr>
            <w:tcW w:type="dxa" w:w="2425"/>
          </w:tcPr>
          <w:p>
            <w:r>
              <w:t>Родной язык и (или) государственный язык республики Российской Федерации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425"/>
            <w:vMerge/>
          </w:tcPr>
          <w:p/>
        </w:tc>
        <w:tc>
          <w:tcPr>
            <w:tcW w:type="dxa" w:w="2425"/>
          </w:tcPr>
          <w:p>
            <w:r>
              <w:t>Литературное чтение на родном языке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425"/>
          </w:tcPr>
          <w:p>
            <w:r>
              <w:t>Иностранный язык</w:t>
            </w:r>
          </w:p>
        </w:tc>
        <w:tc>
          <w:tcPr>
            <w:tcW w:type="dxa" w:w="2425"/>
          </w:tcPr>
          <w:p>
            <w:r>
              <w:t>Иностранный язык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425"/>
          </w:tcPr>
          <w:p>
            <w:r>
              <w:t>Математика и информатика</w:t>
            </w:r>
          </w:p>
        </w:tc>
        <w:tc>
          <w:tcPr>
            <w:tcW w:type="dxa" w:w="2425"/>
          </w:tcPr>
          <w:p>
            <w:r>
              <w:t>Математика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4</w:t>
            </w:r>
          </w:p>
        </w:tc>
      </w:tr>
      <w:tr>
        <w:tc>
          <w:tcPr>
            <w:tcW w:type="dxa" w:w="2425"/>
          </w:tcPr>
          <w:p>
            <w:r>
              <w:t>Обществознание и естествознание ("окружающий мир")</w:t>
            </w:r>
          </w:p>
        </w:tc>
        <w:tc>
          <w:tcPr>
            <w:tcW w:type="dxa" w:w="2425"/>
          </w:tcPr>
          <w:p>
            <w:r>
              <w:t>Окружающий мир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425"/>
          </w:tcPr>
          <w:p>
            <w:r>
              <w:t>Основы религиозных культур и светской этики</w:t>
            </w:r>
          </w:p>
        </w:tc>
        <w:tc>
          <w:tcPr>
            <w:tcW w:type="dxa" w:w="2425"/>
          </w:tcPr>
          <w:p>
            <w:r>
              <w:t>Основы религиозных культур и светской этики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425"/>
            <w:vMerge w:val="restart"/>
          </w:tcPr>
          <w:p>
            <w:r>
              <w:t>Искусство</w:t>
            </w:r>
          </w:p>
        </w:tc>
        <w:tc>
          <w:tcPr>
            <w:tcW w:type="dxa" w:w="2425"/>
          </w:tcPr>
          <w:p>
            <w:r>
              <w:t>Изобразительное искусство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425"/>
            <w:vMerge/>
          </w:tcPr>
          <w:p/>
        </w:tc>
        <w:tc>
          <w:tcPr>
            <w:tcW w:type="dxa" w:w="2425"/>
          </w:tcPr>
          <w:p>
            <w:r>
              <w:t>Музыка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425"/>
          </w:tcPr>
          <w:p>
            <w:r>
              <w:t>Технология</w:t>
            </w:r>
          </w:p>
        </w:tc>
        <w:tc>
          <w:tcPr>
            <w:tcW w:type="dxa" w:w="2425"/>
          </w:tcPr>
          <w:p>
            <w:r>
              <w:t>Технология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425"/>
          </w:tcPr>
          <w:p>
            <w:r>
              <w:t>Физическая культура</w:t>
            </w:r>
          </w:p>
        </w:tc>
        <w:tc>
          <w:tcPr>
            <w:tcW w:type="dxa" w:w="2425"/>
          </w:tcPr>
          <w:p>
            <w:r>
              <w:t>Физическая культура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4850"/>
            <w:gridSpan w:val="2"/>
            <w:shd w:fill="00ff00"/>
            <w:shd w:fill="00ff00"/>
          </w:tcPr>
          <w:p>
            <w:r>
              <w:t>Итого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21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25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25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25</w:t>
            </w:r>
          </w:p>
        </w:tc>
      </w:tr>
      <w:tr>
        <w:tc>
          <w:tcPr>
            <w:tcW w:type="dxa" w:w="14550"/>
            <w:gridSpan w:val="6"/>
            <w:shd w:fill="ffffb3"/>
          </w:tcPr>
          <w:p>
            <w:pPr>
              <w:jc w:val="center"/>
            </w:pPr>
            <w:r>
              <w:rPr>
                <w:b/>
              </w:rPr>
              <w:t>Часть, формируемая участниками образовательных отношений</w:t>
            </w:r>
          </w:p>
        </w:tc>
      </w:tr>
      <w:tr>
        <w:tc>
          <w:tcPr>
            <w:tcW w:type="dxa" w:w="4850"/>
            <w:gridSpan w:val="2"/>
            <w:shd w:fill="d9d9d9"/>
            <w:shd w:fill="d9d9d9"/>
          </w:tcPr>
          <w:p>
            <w:r>
              <w:rPr>
                <w:b/>
              </w:rPr>
              <w:t>Наименование учебного курса</w:t>
            </w:r>
          </w:p>
        </w:tc>
        <w:tc>
          <w:tcPr>
            <w:tcW w:type="dxa" w:w="2425"/>
            <w:shd w:fill="d9d9d9"/>
          </w:tcPr>
          <w:p/>
        </w:tc>
        <w:tc>
          <w:tcPr>
            <w:tcW w:type="dxa" w:w="2425"/>
            <w:shd w:fill="d9d9d9"/>
          </w:tcPr>
          <w:p/>
        </w:tc>
        <w:tc>
          <w:tcPr>
            <w:tcW w:type="dxa" w:w="2425"/>
            <w:shd w:fill="d9d9d9"/>
          </w:tcPr>
          <w:p/>
        </w:tc>
        <w:tc>
          <w:tcPr>
            <w:tcW w:type="dxa" w:w="2425"/>
            <w:shd w:fill="d9d9d9"/>
          </w:tcPr>
          <w:p/>
        </w:tc>
      </w:tr>
      <w:tr>
        <w:tc>
          <w:tcPr>
            <w:tcW w:type="dxa" w:w="4850"/>
            <w:gridSpan w:val="2"/>
          </w:tcPr>
          <w:p>
            <w:r>
              <w:t>Математика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4850"/>
            <w:gridSpan w:val="2"/>
            <w:shd w:fill="00ff00"/>
            <w:shd w:fill="00ff00"/>
          </w:tcPr>
          <w:p>
            <w:r>
              <w:t>Итого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4850"/>
            <w:gridSpan w:val="2"/>
            <w:shd w:fill="00ff00"/>
            <w:shd w:fill="00ff00"/>
          </w:tcPr>
          <w:p>
            <w:r>
              <w:t>ИТОГО недельная нагрузка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21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26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26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26</w:t>
            </w:r>
          </w:p>
        </w:tc>
      </w:tr>
      <w:tr>
        <w:tc>
          <w:tcPr>
            <w:tcW w:type="dxa" w:w="4850"/>
            <w:gridSpan w:val="2"/>
            <w:shd w:fill="fce3fc"/>
            <w:shd w:fill="fce3fc"/>
          </w:tcPr>
          <w:p>
            <w:r>
              <w:t>Количество учебных недель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33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34</w:t>
            </w:r>
          </w:p>
        </w:tc>
      </w:tr>
      <w:tr>
        <w:tc>
          <w:tcPr>
            <w:tcW w:type="dxa" w:w="4850"/>
            <w:gridSpan w:val="2"/>
            <w:shd w:fill="fce3fc"/>
            <w:shd w:fill="fce3fc"/>
          </w:tcPr>
          <w:p>
            <w:r>
              <w:t>Всего часов в год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693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884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884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884</w:t>
            </w:r>
          </w:p>
        </w:tc>
      </w:tr>
    </w:tbl>
    <w:p>
      <w:r>
        <w:br w:type="page"/>
      </w:r>
    </w:p>
    <w:p>
      <w:r>
        <w:rPr>
          <w:b/>
          <w:sz w:val="32"/>
        </w:rPr>
        <w:t>План внеурочной деятельности (недельный)</w:t>
      </w:r>
    </w:p>
    <w:p>
      <w:r>
        <w:t>Муниципальное казенное общеобразовательное учреждение "Аметеркмахинская средняя общеобразовательная школа"</w:t>
      </w:r>
    </w:p>
    <w:tbl>
      <w:tblPr>
        <w:tblStyle w:val="ab"/>
        <w:tblW w:type="auto" w:w="0"/>
        <w:tblLook w:firstColumn="1" w:firstRow="1" w:lastColumn="0" w:lastRow="0" w:noHBand="0" w:noVBand="1" w:val="04A0"/>
      </w:tblPr>
      <w:tblGrid>
        <w:gridCol w:w="2425"/>
        <w:gridCol w:w="2425"/>
        <w:gridCol w:w="2425"/>
        <w:gridCol w:w="2425"/>
        <w:gridCol w:w="2425"/>
        <w:gridCol w:w="2425"/>
      </w:tblGrid>
      <w:tr>
        <w:tc>
          <w:tcPr>
            <w:tcW w:type="dxa" w:w="4850"/>
            <w:gridSpan w:val="2"/>
            <w:vMerge w:val="restart"/>
            <w:shd w:fill="d9d9d9"/>
            <w:shd w:fill="d9d9d9"/>
            <w:shd w:fill="d9d9d9"/>
            <w:shd w:fill="d9d9d9"/>
          </w:tcPr>
          <w:p>
            <w:r>
              <w:rPr>
                <w:b/>
              </w:rPr>
              <w:t>Учебные курсы</w:t>
            </w:r>
          </w:p>
          <w:p>
            <w:r>
              <w:rPr>
                <w:b/>
              </w:rPr>
            </w:r>
          </w:p>
        </w:tc>
        <w:tc>
          <w:tcPr>
            <w:tcW w:type="dxa" w:w="9700"/>
            <w:gridSpan w:val="4"/>
            <w:shd w:fill="d9d9d9"/>
            <w:shd w:fill="d9d9d9"/>
            <w:shd w:fill="d9d9d9"/>
            <w:shd w:fill="d9d9d9"/>
          </w:tcPr>
          <w:p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>
        <w:tc>
          <w:tcPr>
            <w:tcW w:type="dxa" w:w="4850"/>
            <w:gridSpan w:val="2"/>
            <w:vMerge/>
          </w:tcPr>
          <w:p/>
        </w:tc>
        <w:tc>
          <w:tcPr>
            <w:tcW w:type="dxa" w:w="2425"/>
            <w:shd w:fill="d9d9d9"/>
          </w:tcPr>
          <w:p>
            <w:pPr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type="dxa" w:w="2425"/>
            <w:shd w:fill="d9d9d9"/>
          </w:tcPr>
          <w:p>
            <w:pPr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type="dxa" w:w="2425"/>
            <w:shd w:fill="d9d9d9"/>
          </w:tcPr>
          <w:p>
            <w:pPr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type="dxa" w:w="2425"/>
            <w:shd w:fill="d9d9d9"/>
          </w:tcPr>
          <w:p>
            <w:pPr>
              <w:jc w:val="center"/>
            </w:pPr>
            <w:r>
              <w:rPr>
                <w:b/>
              </w:rPr>
              <w:t>4</w:t>
            </w:r>
          </w:p>
        </w:tc>
      </w:tr>
      <w:tr>
        <w:tc>
          <w:tcPr>
            <w:tcW w:type="dxa" w:w="4850"/>
            <w:gridSpan w:val="2"/>
          </w:tcPr>
          <w:p>
            <w:r>
              <w:t>Разговоры о важном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4850"/>
            <w:gridSpan w:val="2"/>
          </w:tcPr>
          <w:p>
            <w:r>
              <w:t>Занимательная грамматика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4850"/>
            <w:gridSpan w:val="2"/>
            <w:shd w:fill="00ff00"/>
            <w:shd w:fill="00ff00"/>
          </w:tcPr>
          <w:p>
            <w:r>
              <w:t>ИТОГО недельная нагрузка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</w:t>
            </w:r>
          </w:p>
        </w:tc>
      </w:tr>
    </w:tbl>
    <w:sectPr w:rsidR="00BE0CF4" w:rsidSect="00D8488E">
      <w:pgSz w:w="16820" w:h="11900" w:orient="landscape"/>
      <w:pgMar w:top="85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2049335416">
    <w:abstractNumId w:val="0"/>
  </w:num>
  <w:num w:numId="2" w16cid:durableId="1294168289">
    <w:abstractNumId w:val="1"/>
  </w:num>
  <w:num w:numId="3" w16cid:durableId="450325193">
    <w:abstractNumId w:val="4"/>
  </w:num>
  <w:num w:numId="4" w16cid:durableId="1797488359">
    <w:abstractNumId w:val="3"/>
  </w:num>
  <w:num w:numId="5" w16cid:durableId="4011065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E28"/>
    <w:rsid w:val="00007DBB"/>
    <w:rsid w:val="000454DE"/>
    <w:rsid w:val="00052FF9"/>
    <w:rsid w:val="000A07A9"/>
    <w:rsid w:val="000C3476"/>
    <w:rsid w:val="000F4598"/>
    <w:rsid w:val="0010613A"/>
    <w:rsid w:val="00112D88"/>
    <w:rsid w:val="001440F4"/>
    <w:rsid w:val="0015448F"/>
    <w:rsid w:val="001A682B"/>
    <w:rsid w:val="001A68E1"/>
    <w:rsid w:val="001A75C4"/>
    <w:rsid w:val="001A779A"/>
    <w:rsid w:val="001B1213"/>
    <w:rsid w:val="001B4302"/>
    <w:rsid w:val="00217E91"/>
    <w:rsid w:val="00226645"/>
    <w:rsid w:val="00270402"/>
    <w:rsid w:val="002A12FF"/>
    <w:rsid w:val="002A5D25"/>
    <w:rsid w:val="002E245D"/>
    <w:rsid w:val="0030678A"/>
    <w:rsid w:val="0031079C"/>
    <w:rsid w:val="00344318"/>
    <w:rsid w:val="003746B2"/>
    <w:rsid w:val="00374FEA"/>
    <w:rsid w:val="003963BA"/>
    <w:rsid w:val="003A7E5F"/>
    <w:rsid w:val="003C7983"/>
    <w:rsid w:val="003E0864"/>
    <w:rsid w:val="003E617D"/>
    <w:rsid w:val="004002DE"/>
    <w:rsid w:val="004141D3"/>
    <w:rsid w:val="0041494E"/>
    <w:rsid w:val="004168CD"/>
    <w:rsid w:val="0043527D"/>
    <w:rsid w:val="004457FE"/>
    <w:rsid w:val="00446614"/>
    <w:rsid w:val="004652A1"/>
    <w:rsid w:val="00467EF7"/>
    <w:rsid w:val="00473B54"/>
    <w:rsid w:val="004A5E74"/>
    <w:rsid w:val="004B1542"/>
    <w:rsid w:val="004E028C"/>
    <w:rsid w:val="004E4A78"/>
    <w:rsid w:val="00502D31"/>
    <w:rsid w:val="00543B77"/>
    <w:rsid w:val="00564E8B"/>
    <w:rsid w:val="005B15BC"/>
    <w:rsid w:val="00613F43"/>
    <w:rsid w:val="0061648B"/>
    <w:rsid w:val="00620C9A"/>
    <w:rsid w:val="00641000"/>
    <w:rsid w:val="006560B5"/>
    <w:rsid w:val="00665E27"/>
    <w:rsid w:val="006A6072"/>
    <w:rsid w:val="006B6902"/>
    <w:rsid w:val="006C21C9"/>
    <w:rsid w:val="006D6035"/>
    <w:rsid w:val="006E1004"/>
    <w:rsid w:val="007031A8"/>
    <w:rsid w:val="00726C01"/>
    <w:rsid w:val="00752EAB"/>
    <w:rsid w:val="00771952"/>
    <w:rsid w:val="00787163"/>
    <w:rsid w:val="007B5622"/>
    <w:rsid w:val="007C4D43"/>
    <w:rsid w:val="007E7965"/>
    <w:rsid w:val="00806306"/>
    <w:rsid w:val="0081324A"/>
    <w:rsid w:val="008448FF"/>
    <w:rsid w:val="008632FA"/>
    <w:rsid w:val="008829BA"/>
    <w:rsid w:val="008B4198"/>
    <w:rsid w:val="00943325"/>
    <w:rsid w:val="00963708"/>
    <w:rsid w:val="0099304C"/>
    <w:rsid w:val="00996DF6"/>
    <w:rsid w:val="009B229E"/>
    <w:rsid w:val="009B6A45"/>
    <w:rsid w:val="009F18D3"/>
    <w:rsid w:val="009F4C94"/>
    <w:rsid w:val="00A139CB"/>
    <w:rsid w:val="00A227C0"/>
    <w:rsid w:val="00A76A07"/>
    <w:rsid w:val="00A77598"/>
    <w:rsid w:val="00A96C90"/>
    <w:rsid w:val="00AB3E28"/>
    <w:rsid w:val="00AB6EA5"/>
    <w:rsid w:val="00AF55C5"/>
    <w:rsid w:val="00B078E7"/>
    <w:rsid w:val="00B47A20"/>
    <w:rsid w:val="00B47E19"/>
    <w:rsid w:val="00B54321"/>
    <w:rsid w:val="00B645AA"/>
    <w:rsid w:val="00B64ADE"/>
    <w:rsid w:val="00B81C13"/>
    <w:rsid w:val="00B91E96"/>
    <w:rsid w:val="00BA255F"/>
    <w:rsid w:val="00BA56FA"/>
    <w:rsid w:val="00BA6E11"/>
    <w:rsid w:val="00BB5583"/>
    <w:rsid w:val="00BB6ED6"/>
    <w:rsid w:val="00BE0CF4"/>
    <w:rsid w:val="00BE3D68"/>
    <w:rsid w:val="00BF0C5B"/>
    <w:rsid w:val="00C10C42"/>
    <w:rsid w:val="00C300D7"/>
    <w:rsid w:val="00C521EF"/>
    <w:rsid w:val="00C70729"/>
    <w:rsid w:val="00C72A73"/>
    <w:rsid w:val="00C91579"/>
    <w:rsid w:val="00CA5D63"/>
    <w:rsid w:val="00CB6C10"/>
    <w:rsid w:val="00D0701D"/>
    <w:rsid w:val="00D07CCC"/>
    <w:rsid w:val="00D16267"/>
    <w:rsid w:val="00D213E7"/>
    <w:rsid w:val="00D339A5"/>
    <w:rsid w:val="00D52398"/>
    <w:rsid w:val="00D8488E"/>
    <w:rsid w:val="00D96741"/>
    <w:rsid w:val="00DB1508"/>
    <w:rsid w:val="00DD668F"/>
    <w:rsid w:val="00DE337C"/>
    <w:rsid w:val="00DF4AEE"/>
    <w:rsid w:val="00E00F1C"/>
    <w:rsid w:val="00E115A2"/>
    <w:rsid w:val="00E24C8D"/>
    <w:rsid w:val="00E24FA7"/>
    <w:rsid w:val="00E41CD5"/>
    <w:rsid w:val="00E5346A"/>
    <w:rsid w:val="00E7055D"/>
    <w:rsid w:val="00E831EA"/>
    <w:rsid w:val="00EA1496"/>
    <w:rsid w:val="00EE0C26"/>
    <w:rsid w:val="00F22BB1"/>
    <w:rsid w:val="00F23C59"/>
    <w:rsid w:val="00F35982"/>
    <w:rsid w:val="00F41C65"/>
    <w:rsid w:val="00F60A00"/>
    <w:rsid w:val="00F70460"/>
    <w:rsid w:val="00F73DCA"/>
    <w:rsid w:val="00F75A7C"/>
    <w:rsid w:val="00F93659"/>
    <w:rsid w:val="00FB2281"/>
    <w:rsid w:val="00FC2435"/>
    <w:rsid w:val="00FD7A4F"/>
    <w:rsid w:val="00FD7B0E"/>
    <w:rsid w:val="00FE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440C2"/>
  <w15:docId w15:val="{DF167409-2E47-453D-B334-FB612BBBD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4D43"/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1042</Words>
  <Characters>5943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Метёлкин ДА</cp:lastModifiedBy>
  <cp:revision>2</cp:revision>
  <dcterms:created xsi:type="dcterms:W3CDTF">2023-04-17T10:52:00Z</dcterms:created>
  <dcterms:modified xsi:type="dcterms:W3CDTF">2023-04-17T10:52:00Z</dcterms:modified>
</cp:coreProperties>
</file>